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 xmlns:w="http://schemas.openxmlformats.org/wordprocessingml/2006/main"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4284"/>
        <w:gridCol w:w="115"/>
        <w:gridCol w:w="114"/>
        <w:gridCol w:w="6992"/>
        <w:gridCol w:w="115"/>
        <w:gridCol w:w="229"/>
        <w:gridCol w:w="1462"/>
        <w:gridCol w:w="114"/>
        <w:gridCol w:w="2150"/>
        <w:gridCol w:w="57"/>
      </w:tblGrid>
      <w:tr>
        <w:trPr>
          <w:trHeight w:val="673"/>
        </w:trPr>
        <w:tc>
          <w:tcPr>
            <w:tcW w:w="15575" w:type="dxa"/>
            <w:gridSpan w:val="9"/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  <w:shd w:val="auto"/>
              </w:rPr>
              <w:t xml:space="preserve"> ОТЧЕТ О ВЫПОЛНЕНИИ</w:t>
            </w:r>
          </w:p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  <w:shd w:val="auto"/>
              </w:rPr>
              <w:t xml:space="preserve">ГОСУДАРСТВЕННОГО ЗАДАНИЯ № 054-00264-25-04 </w:t>
            </w:r>
          </w:p>
        </w:tc>
        <w:tc>
          <w:tcPr>
            <w:tcW w:w="57" w:type="dxa"/>
          </w:tcPr>
          <w:p/>
        </w:tc>
      </w:tr>
      <w:tr>
        <w:trPr>
          <w:trHeight w:val="459"/>
        </w:trPr>
        <w:tc>
          <w:tcPr>
            <w:tcW w:w="15575" w:type="dxa"/>
            <w:gridSpan w:val="9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  <w:t xml:space="preserve">на 2025 год и</w:t>
            </w:r>
          </w:p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  <w:t xml:space="preserve">на плановый период 2026 и 2027 годов</w:t>
            </w:r>
          </w:p>
        </w:tc>
        <w:tc>
          <w:tcPr>
            <w:tcW w:w="57" w:type="dxa"/>
          </w:tcPr>
          <w:p/>
        </w:tc>
      </w:tr>
      <w:tr>
        <w:trPr>
          <w:trHeight w:val="329"/>
        </w:trPr>
        <w:tc>
          <w:tcPr>
            <w:tcW w:w="15575" w:type="dxa"/>
            <w:gridSpan w:val="9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  <w:t xml:space="preserve">на " 1 " января 2026 г.</w:t>
            </w:r>
          </w:p>
        </w:tc>
        <w:tc>
          <w:tcPr>
            <w:tcW w:w="57" w:type="dxa"/>
          </w:tcPr>
          <w:p/>
        </w:tc>
      </w:tr>
      <w:tr>
        <w:trPr>
          <w:trHeight w:val="344"/>
        </w:trPr>
        <w:tc>
          <w:tcPr>
            <w:tcW w:w="13425" w:type="dxa"/>
            <w:gridSpan w:val="8"/>
            <w:tcBorders>
              <w:right w:val="single" w:color="000000" w:sz="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5" w:space="0"/>
              <w:bottom w:val="single" w:color="000000" w:sz="15" w:space="0"/>
              <w:right w:val="single" w:color="000000" w:sz="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Коды</w:t>
            </w:r>
          </w:p>
        </w:tc>
        <w:tc>
          <w:tcPr>
            <w:tcW w:w="57" w:type="dxa"/>
            <w:tcBorders>
              <w:left w:val="single" w:color="000000" w:sz="5" w:space="0"/>
            </w:tcBorders>
          </w:tcPr>
          <w:p/>
        </w:tc>
      </w:tr>
      <w:tr>
        <w:trPr>
          <w:trHeight w:val="344"/>
        </w:trPr>
        <w:tc>
          <w:tcPr>
            <w:tcW w:w="11620" w:type="dxa"/>
            <w:gridSpan w:val="5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Форма по ОКУД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1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0506501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330"/>
        </w:trPr>
        <w:tc>
          <w:tcPr>
            <w:tcW w:w="11620" w:type="dxa"/>
            <w:gridSpan w:val="5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Дата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01.01.2026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1132"/>
        </w:trPr>
        <w:tc>
          <w:tcPr>
            <w:tcW w:w="4284" w:type="dxa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Наименование федерального государственного учреждения (обособленного подразделения)</w:t>
            </w:r>
          </w:p>
        </w:tc>
        <w:tc>
          <w:tcPr>
            <w:tcW w:w="115" w:type="dxa"/>
          </w:tcPr>
          <w:p/>
        </w:tc>
        <w:tc>
          <w:tcPr>
            <w:tcW w:w="7106" w:type="dxa"/>
            <w:gridSpan w:val="2"/>
            <w:vAlign w:val="bottom"/>
            <w:tcBorders>
              <w:bottom w:val="single" w:color="000000" w:sz="5" w:space="0"/>
            </w:tcBorders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ФЕДЕРАЛЬНОЕ ГОСУДАРСТВЕННОЕ БЮДЖЕТНОЕ НАУЧНО-ИССЛЕДОВАТЕЛЬСКОЕ УЧРЕЖДЕНИЕ "ГОСУДАРСТВЕННЫЙ ИНСТИТУТ ИСКУССТВОЗНАНИЯ"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Код по сводному реестру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001X0652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284" w:type="dxa"/>
            <w:vMerge w:val="restart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Вид деятельности федерального государственного учреждения (обособленного подразделения)</w:t>
            </w:r>
          </w:p>
        </w:tc>
        <w:tc>
          <w:tcPr>
            <w:tcW w:w="115" w:type="dxa"/>
          </w:tcPr>
          <w:p/>
        </w:tc>
        <w:tc>
          <w:tcPr>
            <w:tcW w:w="7106" w:type="dxa"/>
            <w:gridSpan w:val="2"/>
            <w:vAlign w:val="bottom"/>
            <w:tcBorders>
              <w:top w:val="single" w:color="000000" w:sz="5" w:space="0"/>
            </w:tcBorders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Исследование конъюнктуры рынка и изучение общественного мнения;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73.20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229"/>
        </w:trPr>
        <w:tc>
          <w:tcPr>
            <w:tcW w:w="4284" w:type="dxa"/>
            <w:vMerge/>
            <w:vAlign w:val="bottom"/>
            <w:shd w:val="clear" w:color="auto" w:fill="auto"/>
          </w:tcPr>
          <w:p/>
        </w:tc>
        <w:tc>
          <w:tcPr>
            <w:tcW w:w="115" w:type="dxa"/>
          </w:tcPr>
          <w:p/>
        </w:tc>
        <w:tc>
          <w:tcPr>
            <w:tcW w:w="7106" w:type="dxa"/>
            <w:gridSpan w:val="2"/>
            <w:vMerge w:val="restart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созданию и использованию баз данных и информационных ресурсов;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Merge w:val="restart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Merge w:val="restart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63.11.1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22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Merge/>
            <w:vAlign w:val="bottom"/>
            <w:shd w:val="clear" w:color="auto" w:fill="auto"/>
          </w:tcPr>
          <w:p/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Merge/>
            <w:vAlign w:val="center"/>
            <w:shd w:val="clear" w:color="auto" w:fill="auto"/>
          </w:tcPr>
          <w:p/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Merge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/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Деятельность, связанная с использованием вычислительной техники и информационных технологий, прочая;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62.09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Виды издательской деятельности прочие;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58.19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Издание журналов и периодических изданий;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58.14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Издание книг;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58.11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Торговля розничная газетами и журналами в специализированных магазинах;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47.62.1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8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Торговля розничная книгами в специализированных магазинах;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47.61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охране исторических мест и зданий, памятников культуры;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91.03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музеев;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91.02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библиотек и архивов;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91.01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в области исполнительских искусств;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90.01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Образование высшее;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85.22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8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предоставлению прочих вспомогательных услуг для бизнеса, не включенная в другие группировки;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82.99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Научные исследования и разработки в области общественных и гуманитарных наук;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72.20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Прочие виды полиграфической деятельности;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18.12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Изготовление печатных форм и подготовительная деятельность.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18.13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9026" w:type="dxa"/>
            <w:gridSpan w:val="6"/>
            <w:tcBorders>
              <w:bottom w:val="single" w:color="000000" w:sz="5" w:space="0"/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1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229"/>
        </w:trPr>
        <w:tc>
          <w:tcPr>
            <w:tcW w:w="4399" w:type="dxa"/>
            <w:gridSpan w:val="2"/>
          </w:tcPr>
          <w:p/>
        </w:tc>
        <w:tc>
          <w:tcPr>
            <w:tcW w:w="9026" w:type="dxa"/>
            <w:gridSpan w:val="6"/>
            <w:vMerge w:val="restart"/>
            <w:tcMar>
              <w:left w:w="143" w:type="dxa"/>
              <w:right w:w="143" w:type="dxa"/>
            </w:tcMar>
            <w:tcBorders>
              <w:top w:val="single" w:color="000000" w:sz="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  <w:t xml:space="preserve">(указываются виды деятельности федерального государственного учреждения, по которым ему утверждено государственное задание)</w:t>
            </w:r>
          </w:p>
        </w:tc>
        <w:tc>
          <w:tcPr>
            <w:tcW w:w="2150" w:type="dxa"/>
            <w:vAlign w:val="center"/>
            <w:tcBorders>
              <w:top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</w:p>
        </w:tc>
        <w:tc>
          <w:tcPr>
            <w:tcW w:w="57" w:type="dxa"/>
          </w:tcPr>
          <w:p/>
        </w:tc>
      </w:tr>
      <w:tr>
        <w:trPr/>
        <w:tc>
          <w:tcPr>
            <w:tcW w:w="4399" w:type="dxa"/>
            <w:gridSpan w:val="2"/>
          </w:tcPr>
          <w:p/>
        </w:tc>
        <w:tc>
          <w:tcPr>
            <w:tcW w:w="9026" w:type="dxa"/>
            <w:gridSpan w:val="6"/>
            <w:vMerge/>
            <w:tcBorders>
              <w:top w:val="single" w:color="000000" w:sz="5" w:space="0"/>
            </w:tcBorders>
            <w:shd w:val="clear" w:color="auto" w:fill="auto"/>
          </w:tcPr>
          <w:p/>
        </w:tc>
        <w:tc>
          <w:tcPr>
            <w:tcW w:w="2207" w:type="dxa"/>
            <w:gridSpan w:val="2"/>
          </w:tcPr>
          <w:p/>
        </w:tc>
      </w:tr>
      <w:tr>
        <w:trPr>
          <w:trHeight w:val="688"/>
        </w:trPr>
        <w:tc>
          <w:tcPr>
            <w:tcW w:w="15632" w:type="dxa"/>
            <w:gridSpan w:val="10"/>
          </w:tcPr>
          <w:p/>
        </w:tc>
      </w:tr>
      <w:tr>
        <w:trPr>
          <w:trHeight w:val="444"/>
        </w:trPr>
        <w:tc>
          <w:tcPr>
            <w:tcW w:w="4284" w:type="dxa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Периодичность</w:t>
            </w:r>
          </w:p>
        </w:tc>
        <w:tc>
          <w:tcPr>
            <w:tcW w:w="229" w:type="dxa"/>
            <w:gridSpan w:val="2"/>
          </w:tcPr>
          <w:p/>
        </w:tc>
        <w:tc>
          <w:tcPr>
            <w:tcW w:w="7336" w:type="dxa"/>
            <w:gridSpan w:val="3"/>
            <w:vAlign w:val="bottom"/>
            <w:tcBorders>
              <w:bottom w:val="single" w:color="000000" w:sz="5" w:space="0"/>
            </w:tcBorders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Годовая</w:t>
            </w:r>
          </w:p>
        </w:tc>
        <w:tc>
          <w:tcPr>
            <w:tcW w:w="3783" w:type="dxa"/>
            <w:gridSpan w:val="4"/>
          </w:tcPr>
          <w:p/>
        </w:tc>
      </w:tr>
      <w:tr>
        <w:trPr>
          <w:trHeight w:val="458"/>
        </w:trPr>
        <w:tc>
          <w:tcPr>
            <w:tcW w:w="4513" w:type="dxa"/>
            <w:gridSpan w:val="3"/>
          </w:tcPr>
          <w:p/>
        </w:tc>
        <w:tc>
          <w:tcPr>
            <w:tcW w:w="7336" w:type="dxa"/>
            <w:gridSpan w:val="3"/>
            <w:vAlign w:val="center"/>
            <w:tcBorders>
              <w:top w:val="single" w:color="000000" w:sz="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  <w:shd w:val="auto"/>
              </w:rPr>
              <w:t xml:space="preserve">(указывается в соответствии с периодичностью представления отчета о выполнении</w:t>
            </w:r>
          </w:p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  <w:shd w:val="auto"/>
              </w:rPr>
              <w:t xml:space="preserve">государственного задания, установленной в государственном задании)</w:t>
            </w:r>
          </w:p>
        </w:tc>
        <w:tc>
          <w:tcPr>
            <w:tcW w:w="3783" w:type="dxa"/>
            <w:gridSpan w:val="4"/>
          </w:tcPr>
          <w:p/>
        </w:tc>
      </w:tr>
    </w:tbl>
    <w:sectPr>
      <w:headerReference xmlns:r="http://schemas.openxmlformats.org/officeDocument/2006/relationships" w:type="default" r:id="rIdh1"/>
      <w:footerReference xmlns:r="http://schemas.openxmlformats.org/officeDocument/2006/relationships" w:type="default" r:id="rIdf1"/>
      <w:pgSz w:w="16838" w:h="11906" w:orient="landscape"/>
      <w:pgMar w:top="567" w:right="567" w:bottom="517" w:left="567" w:header="567" w:footer="517" w:gutter="0"/>
    </w:sectPr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b/>
                  <w:color w:val="000000"/>
                  <w:sz w:val="2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b/>
                  <w:color w:val="000000"/>
                  <w:sz w:val="26"/>
                  <w:spacing w:val="-2"/>
                  <w:shd w:val="auto"/>
                </w:rPr>
                <w:t xml:space="preserve">Часть 1. Сведения об оказываемых государственных услугах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1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образовательных программ высшего образования – программ подготовки научно-педагогических кадров в аспирантуре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ББ50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831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высшее образование (специалитет или магистратура)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00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7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1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Направления подготовки и укрупненные группы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Категория потребителей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обучения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852301О.99.0.ББ50ВЛ96000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47.06.01 Философия, этика и религиоведение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Численность обучающихся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852301О.99.0.ББ50ВР28000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50.06.01 Искусствоведение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Численность обучающихся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7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7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лидов</w:t>
              </w: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444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59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852301О.99.0.ББ50ВС72000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51.06.01 Культурология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Численность обучающихся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2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образовательных программ высшего образования - программ подготовки научных и научно-педагогических кадров в аспирантуре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БО34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831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высшее образование (специалитет или магистратура)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00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7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1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Категории обучающихся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Группы научных специальностей, по которым присуждаются ученые степени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обучения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6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850000О.99.0.БО34ЖП40002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5.7. Философия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7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6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850000О.99.0.БО34ЖР84002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5.10. Искусствоведение и культурология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7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673"/>
          <w:gridCol w:w="788"/>
          <w:gridCol w:w="688"/>
          <w:gridCol w:w="788"/>
          <w:gridCol w:w="1805"/>
          <w:gridCol w:w="788"/>
          <w:gridCol w:w="330"/>
          <w:gridCol w:w="688"/>
          <w:gridCol w:w="114"/>
          <w:gridCol w:w="559"/>
          <w:gridCol w:w="229"/>
          <w:gridCol w:w="330"/>
          <w:gridCol w:w="229"/>
          <w:gridCol w:w="229"/>
          <w:gridCol w:w="444"/>
          <w:gridCol w:w="230"/>
          <w:gridCol w:w="458"/>
          <w:gridCol w:w="330"/>
          <w:gridCol w:w="344"/>
          <w:gridCol w:w="114"/>
          <w:gridCol w:w="1118"/>
          <w:gridCol w:w="688"/>
          <w:gridCol w:w="57"/>
        </w:tblGrid>
        <w:tr>
          <w:trPr/>
          <w:tc>
            <w:tcPr>
              <w:tcW w:w="15632" w:type="dxa"/>
              <w:gridSpan w:val="26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26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3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работы</w:t>
              </w:r>
            </w:p>
          </w:tc>
          <w:tc>
            <w:tcPr>
              <w:tcW w:w="7895" w:type="dxa"/>
              <w:gridSpan w:val="13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Проведение научного исследования</w:t>
              </w:r>
            </w:p>
          </w:tc>
          <w:tc>
            <w:tcPr>
              <w:tcW w:w="2264" w:type="dxa"/>
              <w:gridSpan w:val="7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БН60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3496" w:type="dxa"/>
              <w:gridSpan w:val="2"/>
            </w:tcPr>
            <w:p/>
          </w:tc>
          <w:tc>
            <w:tcPr>
              <w:tcW w:w="7895" w:type="dxa"/>
              <w:gridSpan w:val="13"/>
              <w:vMerge/>
              <w:shd w:val="clear" w:color="auto" w:fill="auto"/>
            </w:tcPr>
            <w:p/>
          </w:tc>
          <w:tc>
            <w:tcPr>
              <w:tcW w:w="2264" w:type="dxa"/>
              <w:gridSpan w:val="7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13769" w:type="dxa"/>
              <w:gridSpan w:val="23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5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работы</w:t>
              </w:r>
            </w:p>
          </w:tc>
          <w:tc>
            <w:tcPr>
              <w:tcW w:w="7895" w:type="dxa"/>
              <w:gridSpan w:val="13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  <w:t xml:space="preserve">В интересах общества</w:t>
              </w:r>
            </w:p>
          </w:tc>
          <w:tc>
            <w:tcPr>
              <w:tcW w:w="4241" w:type="dxa"/>
              <w:gridSpan w:val="11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 о фактическом достижении показателей, характеризующих объем и (или)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качества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 научного исследования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Направление научного исследования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78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26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26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720000Ф.99.1.БН60АБ86000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5.4.1. Социология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745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Reference Index for the Humanities и др.)</w:t>
              </w: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4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26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6.4.1. Искусство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30,0000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29,0000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720000Ф.99.1.БН60АВ21000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6.4.2. История искусства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38,0000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37,0000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720000Ф.99.1.БН60АВ23000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6.4.4. Изучение исполнительского искусства (музыковедение, теат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70,0000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69,0000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21,00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0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ральное искусство, драматургия)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720000Ф.99.1.БН60АВ24000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6.4.5. Фольклористика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720000Ф.99.1.БН60АВ25000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6.4.6. Исследования в области кино, радио и телевидения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60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720000Ф.99.1.БН60АВ26000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6.5.1. Прочие гуманитарные науки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61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232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научного цитирования, Google Scholar, European Reference Index for the Humanities и др.)</w:t>
              </w: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4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26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3.2. Сведения о фактическом достижении показателей, характеризующих объем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4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18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 научного исследования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Направление научного исследования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149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6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1906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Размер платы (цена, тариф)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190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16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720000Ф.99.1.БН60АБ86000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5.4.1. Социология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5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6.4.1. Искусство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19,0000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19,0000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286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906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5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720000Ф.99.1.БН60АВ21000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6.4.2. История искусства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26,0000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26,0000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720000Ф.99.1.БН60АВ23000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6.4.4. Изучение исполнительского искусства (музыковедение, театральное искусство, драматургия)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5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720000Ф.99.1.БН60АВ24000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6.4.5. Фольклористика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0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720000Ф.99.1.БН60АВ25000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6.4.6. Исследования в обла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0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сти кино, радио и телевидения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075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720000Ф.99.1.БН60АВ26000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Фундаментальное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6.5.1. Прочие гуманитарные науки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06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673"/>
          <w:gridCol w:w="788"/>
          <w:gridCol w:w="688"/>
          <w:gridCol w:w="788"/>
          <w:gridCol w:w="1805"/>
          <w:gridCol w:w="788"/>
          <w:gridCol w:w="330"/>
          <w:gridCol w:w="688"/>
          <w:gridCol w:w="114"/>
          <w:gridCol w:w="559"/>
          <w:gridCol w:w="229"/>
          <w:gridCol w:w="330"/>
          <w:gridCol w:w="229"/>
          <w:gridCol w:w="229"/>
          <w:gridCol w:w="444"/>
          <w:gridCol w:w="230"/>
          <w:gridCol w:w="458"/>
          <w:gridCol w:w="330"/>
          <w:gridCol w:w="344"/>
          <w:gridCol w:w="114"/>
          <w:gridCol w:w="1118"/>
          <w:gridCol w:w="688"/>
          <w:gridCol w:w="57"/>
        </w:tblGrid>
        <w:tr>
          <w:trPr/>
          <w:tc>
            <w:tcPr>
              <w:tcW w:w="15632" w:type="dxa"/>
              <w:gridSpan w:val="26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26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4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работы</w:t>
              </w:r>
            </w:p>
          </w:tc>
          <w:tc>
            <w:tcPr>
              <w:tcW w:w="7895" w:type="dxa"/>
              <w:gridSpan w:val="13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Проведение научного исследования</w:t>
              </w:r>
            </w:p>
          </w:tc>
          <w:tc>
            <w:tcPr>
              <w:tcW w:w="2264" w:type="dxa"/>
              <w:gridSpan w:val="7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БН61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3496" w:type="dxa"/>
              <w:gridSpan w:val="2"/>
            </w:tcPr>
            <w:p/>
          </w:tc>
          <w:tc>
            <w:tcPr>
              <w:tcW w:w="7895" w:type="dxa"/>
              <w:gridSpan w:val="13"/>
              <w:vMerge/>
              <w:shd w:val="clear" w:color="auto" w:fill="auto"/>
            </w:tcPr>
            <w:p/>
          </w:tc>
          <w:tc>
            <w:tcPr>
              <w:tcW w:w="2264" w:type="dxa"/>
              <w:gridSpan w:val="7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13769" w:type="dxa"/>
              <w:gridSpan w:val="23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5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работы</w:t>
              </w:r>
            </w:p>
          </w:tc>
          <w:tc>
            <w:tcPr>
              <w:tcW w:w="7895" w:type="dxa"/>
              <w:gridSpan w:val="13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  <w:t xml:space="preserve">В интересах общества</w:t>
              </w:r>
            </w:p>
          </w:tc>
          <w:tc>
            <w:tcPr>
              <w:tcW w:w="4241" w:type="dxa"/>
              <w:gridSpan w:val="11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 о фактическом достижении показателей, характеризующих объем и (или)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качества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 научного исследования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Направление научного исследования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78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26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26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6.4.1. Искусство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745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Reference Index for the Humanities и др.)</w:t>
              </w: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4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26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720000Ф.99.1.БН61АВ21000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6.4.2. История искусства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720000Ф.99.1.БН61АВ23000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6.4.4. Изучение исполнительского искусства (музыковедение, театральное искусство, драматургия)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0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720000Ф.99.1.БН61АВ25000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6.4.6. Исследования в обла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публикаций в журналах, индексируемых в российских и международных информационно-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0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сти кино, радио и телевидения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аналитических системах научного цитирования (Российский индекс научного цитирования, Google Scholar, European Reference Index for the Humanities и др.)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3.2. Сведения о фактическом достижении показателей, характеризующих объем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00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 научного исследования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Направление научного исследования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149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6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1906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Размер платы (цена, тариф)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190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16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80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6.4.1. Искусство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788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720000Ф.99.1.БН61АВ21000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6.4.2. История искусства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00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906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720000Ф.99.1.БН61АВ23000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6.4.4. Изучение исполнительского искусства (музыковедение, театральное искусство, драматургия)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720000Ф.99.1.БН61АВ25000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Поисковое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6.4.6. Исследования в области кино, радио и телевидения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02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673"/>
          <w:gridCol w:w="788"/>
          <w:gridCol w:w="688"/>
          <w:gridCol w:w="788"/>
          <w:gridCol w:w="1805"/>
          <w:gridCol w:w="788"/>
          <w:gridCol w:w="330"/>
          <w:gridCol w:w="688"/>
          <w:gridCol w:w="114"/>
          <w:gridCol w:w="559"/>
          <w:gridCol w:w="229"/>
          <w:gridCol w:w="330"/>
          <w:gridCol w:w="229"/>
          <w:gridCol w:w="229"/>
          <w:gridCol w:w="444"/>
          <w:gridCol w:w="230"/>
          <w:gridCol w:w="458"/>
          <w:gridCol w:w="330"/>
          <w:gridCol w:w="344"/>
          <w:gridCol w:w="114"/>
          <w:gridCol w:w="1118"/>
          <w:gridCol w:w="688"/>
          <w:gridCol w:w="57"/>
        </w:tblGrid>
        <w:tr>
          <w:trPr/>
          <w:tc>
            <w:tcPr>
              <w:tcW w:w="15632" w:type="dxa"/>
              <w:gridSpan w:val="26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26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5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работы</w:t>
              </w:r>
            </w:p>
          </w:tc>
          <w:tc>
            <w:tcPr>
              <w:tcW w:w="7895" w:type="dxa"/>
              <w:gridSpan w:val="13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Проведение научного исследования</w:t>
              </w:r>
            </w:p>
          </w:tc>
          <w:tc>
            <w:tcPr>
              <w:tcW w:w="2264" w:type="dxa"/>
              <w:gridSpan w:val="7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БН62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3496" w:type="dxa"/>
              <w:gridSpan w:val="2"/>
            </w:tcPr>
            <w:p/>
          </w:tc>
          <w:tc>
            <w:tcPr>
              <w:tcW w:w="7895" w:type="dxa"/>
              <w:gridSpan w:val="13"/>
              <w:vMerge/>
              <w:shd w:val="clear" w:color="auto" w:fill="auto"/>
            </w:tcPr>
            <w:p/>
          </w:tc>
          <w:tc>
            <w:tcPr>
              <w:tcW w:w="2264" w:type="dxa"/>
              <w:gridSpan w:val="7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13769" w:type="dxa"/>
              <w:gridSpan w:val="23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5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работы</w:t>
              </w:r>
            </w:p>
          </w:tc>
          <w:tc>
            <w:tcPr>
              <w:tcW w:w="7895" w:type="dxa"/>
              <w:gridSpan w:val="13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  <w:t xml:space="preserve">В интересах общества</w:t>
              </w:r>
            </w:p>
          </w:tc>
          <w:tc>
            <w:tcPr>
              <w:tcW w:w="4241" w:type="dxa"/>
              <w:gridSpan w:val="11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 о фактическом достижении показателей, характеризующих объем и (или)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качества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 научного исследования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Направление научного исследования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78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26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26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720000Ф.99.1.БН62АВ05000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Прикладное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5.9.1. Общественные науки – междисциплинарные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публикаций в журналах, индексируемых в российских и международных информационно-аналитических системах научного цитирования (Российский индекс научного цитирования, Google Scholar, European 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4,0000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4,0000</w:t>
              </w:r>
            </w:p>
          </w:tc>
          <w:tc>
            <w:tcPr>
              <w:tcW w:w="674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26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745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Reference Index for the Humanities и др.)</w:t>
              </w: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4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26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3.2. Сведения о фактическом достижении показателей, характеризующих объем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4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 научного исследования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Направление научного исследования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149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6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1906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Размер платы (цена, тариф)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3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190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16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720000Ф.99.1.БН62АВ05000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Прикладное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5.9.1. Общественные науки – междисциплинарные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19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720000Ф.99.1.БН62АВ21000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Прикладное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6.4.2. История искусства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01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906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720000Ф.99.1.БН62АВ24000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Прикладное научное исследование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6.4.5. Фольклористика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научных тем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673"/>
          <w:gridCol w:w="788"/>
          <w:gridCol w:w="688"/>
          <w:gridCol w:w="788"/>
          <w:gridCol w:w="1805"/>
          <w:gridCol w:w="788"/>
          <w:gridCol w:w="330"/>
          <w:gridCol w:w="688"/>
          <w:gridCol w:w="114"/>
          <w:gridCol w:w="559"/>
          <w:gridCol w:w="229"/>
          <w:gridCol w:w="330"/>
          <w:gridCol w:w="229"/>
          <w:gridCol w:w="229"/>
          <w:gridCol w:w="444"/>
          <w:gridCol w:w="230"/>
          <w:gridCol w:w="458"/>
          <w:gridCol w:w="330"/>
          <w:gridCol w:w="344"/>
          <w:gridCol w:w="114"/>
          <w:gridCol w:w="1118"/>
          <w:gridCol w:w="688"/>
          <w:gridCol w:w="57"/>
        </w:tblGrid>
        <w:tr>
          <w:trPr/>
          <w:tc>
            <w:tcPr>
              <w:tcW w:w="15632" w:type="dxa"/>
              <w:gridSpan w:val="26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26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6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работы</w:t>
              </w:r>
            </w:p>
          </w:tc>
          <w:tc>
            <w:tcPr>
              <w:tcW w:w="7895" w:type="dxa"/>
              <w:gridSpan w:val="13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Популяризация науки, научных знаний, достижений науки и техники</w:t>
              </w:r>
            </w:p>
          </w:tc>
          <w:tc>
            <w:tcPr>
              <w:tcW w:w="2264" w:type="dxa"/>
              <w:gridSpan w:val="7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БЗ89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3496" w:type="dxa"/>
              <w:gridSpan w:val="2"/>
            </w:tcPr>
            <w:p/>
          </w:tc>
          <w:tc>
            <w:tcPr>
              <w:tcW w:w="7895" w:type="dxa"/>
              <w:gridSpan w:val="13"/>
              <w:vMerge/>
              <w:shd w:val="clear" w:color="auto" w:fill="auto"/>
            </w:tcPr>
            <w:p/>
          </w:tc>
          <w:tc>
            <w:tcPr>
              <w:tcW w:w="2264" w:type="dxa"/>
              <w:gridSpan w:val="7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13769" w:type="dxa"/>
              <w:gridSpan w:val="23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5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работы</w:t>
              </w:r>
            </w:p>
          </w:tc>
          <w:tc>
            <w:tcPr>
              <w:tcW w:w="7895" w:type="dxa"/>
              <w:gridSpan w:val="13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  <w:t xml:space="preserve">В интересах общества</w:t>
              </w:r>
            </w:p>
          </w:tc>
          <w:tc>
            <w:tcPr>
              <w:tcW w:w="4241" w:type="dxa"/>
              <w:gridSpan w:val="11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 о фактическом достижении показателей, характеризующих объем и (или)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качества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78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26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26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3.2. Сведения о фактическом достижении показателей, характеризующих объем работы: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>
            <w:trHeight w:val="1232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Мероприятия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149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6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1906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Размер платы (цена, тариф)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190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16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720000Ф.99.1.БЗ89АА00000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Обеспечение реализации программ популяризации достижений научной, научно-технической и инновационной деятельности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работ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58,0000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58,0000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17,00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075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673"/>
          <w:gridCol w:w="788"/>
          <w:gridCol w:w="688"/>
          <w:gridCol w:w="788"/>
          <w:gridCol w:w="1805"/>
          <w:gridCol w:w="788"/>
          <w:gridCol w:w="330"/>
          <w:gridCol w:w="688"/>
          <w:gridCol w:w="114"/>
          <w:gridCol w:w="559"/>
          <w:gridCol w:w="229"/>
          <w:gridCol w:w="330"/>
          <w:gridCol w:w="229"/>
          <w:gridCol w:w="229"/>
          <w:gridCol w:w="444"/>
          <w:gridCol w:w="230"/>
          <w:gridCol w:w="458"/>
          <w:gridCol w:w="330"/>
          <w:gridCol w:w="344"/>
          <w:gridCol w:w="114"/>
          <w:gridCol w:w="1118"/>
          <w:gridCol w:w="688"/>
          <w:gridCol w:w="57"/>
        </w:tblGrid>
        <w:tr>
          <w:trPr/>
          <w:tc>
            <w:tcPr>
              <w:tcW w:w="15632" w:type="dxa"/>
              <w:gridSpan w:val="26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26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7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работы</w:t>
              </w:r>
            </w:p>
          </w:tc>
          <w:tc>
            <w:tcPr>
              <w:tcW w:w="7895" w:type="dxa"/>
              <w:gridSpan w:val="13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Научно-методическое обеспечение</w:t>
              </w:r>
            </w:p>
          </w:tc>
          <w:tc>
            <w:tcPr>
              <w:tcW w:w="2264" w:type="dxa"/>
              <w:gridSpan w:val="7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БВ16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3496" w:type="dxa"/>
              <w:gridSpan w:val="2"/>
            </w:tcPr>
            <w:p/>
          </w:tc>
          <w:tc>
            <w:tcPr>
              <w:tcW w:w="7895" w:type="dxa"/>
              <w:gridSpan w:val="13"/>
              <w:vMerge/>
              <w:shd w:val="clear" w:color="auto" w:fill="auto"/>
            </w:tcPr>
            <w:p/>
          </w:tc>
          <w:tc>
            <w:tcPr>
              <w:tcW w:w="2264" w:type="dxa"/>
              <w:gridSpan w:val="7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13769" w:type="dxa"/>
              <w:gridSpan w:val="23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15"/>
          </w:trPr>
          <w:tc>
            <w:tcPr>
              <w:tcW w:w="13769" w:type="dxa"/>
              <w:gridSpan w:val="23"/>
            </w:tcPr>
            <w:p/>
          </w:tc>
          <w:tc>
            <w:tcPr>
              <w:tcW w:w="1806" w:type="dxa"/>
              <w:gridSpan w:val="2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3496" w:type="dxa"/>
              <w:gridSpan w:val="2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работы</w:t>
              </w:r>
            </w:p>
          </w:tc>
          <w:tc>
            <w:tcPr>
              <w:tcW w:w="7895" w:type="dxa"/>
              <w:gridSpan w:val="13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  <w:t xml:space="preserve">Органы государственной власти; В интересах общества</w:t>
              </w:r>
            </w:p>
          </w:tc>
          <w:tc>
            <w:tcPr>
              <w:tcW w:w="4241" w:type="dxa"/>
              <w:gridSpan w:val="11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 о фактическом достижении показателей, характеризующих объем и (или)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25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работы: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качества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78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26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26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26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3.2. Сведения о фактическом достижении показателей, характеризующих объем работы: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>
            <w:trHeight w:val="1232"/>
          </w:trPr>
          <w:tc>
            <w:tcPr>
              <w:tcW w:w="15575" w:type="dxa"/>
              <w:gridSpan w:val="25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содержание работы</w:t>
              </w:r>
            </w:p>
          </w:tc>
          <w:tc>
            <w:tcPr>
              <w:tcW w:w="1476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выполнения работы</w:t>
              </w:r>
            </w:p>
          </w:tc>
          <w:tc>
            <w:tcPr>
              <w:tcW w:w="9027" w:type="dxa"/>
              <w:gridSpan w:val="18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работы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Содержание государственной работы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1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149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6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1906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Размер платы (цена, тариф)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330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68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805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330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190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68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16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730000Ф.99.1.БВ16АА01000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Научное (в том числе научно-правовое обеспечение, экспертиза проектов нормативных правовых актов, подготовка аналитических материалов, заключений, 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мероприятий</w:t>
              </w: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</w:t>
              </w: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642</w:t>
              </w: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8,0000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0,0000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946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справок), организационно-техническое и учебно-методическое обеспечение</w:t>
              </w:r>
            </w:p>
          </w:tc>
          <w:tc>
            <w:tcPr>
              <w:tcW w:w="67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805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330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1906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805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330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906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25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  <w:tr>
          <w:trPr/>
          <w:tc>
            <w:tcPr>
              <w:tcW w:w="15632" w:type="dxa"/>
              <w:gridSpan w:val="26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3496"/>
          <w:gridCol w:w="2149"/>
          <w:gridCol w:w="788"/>
          <w:gridCol w:w="1576"/>
          <w:gridCol w:w="115"/>
          <w:gridCol w:w="2823"/>
          <w:gridCol w:w="4685"/>
        </w:tblGrid>
        <w:tr>
          <w:trPr>
            <w:trHeight w:val="444"/>
          </w:trPr>
          <w:tc>
            <w:tcPr>
              <w:tcW w:w="15632" w:type="dxa"/>
              <w:gridSpan w:val="7"/>
            </w:tcPr>
            <w:p/>
          </w:tc>
        </w:tr>
        <w:tr>
          <w:trPr>
            <w:trHeight w:val="229"/>
          </w:trPr>
          <w:tc>
            <w:tcPr>
              <w:tcW w:w="3496" w:type="dxa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Руководитель (уполномоченное лицо)</w:t>
              </w:r>
            </w:p>
          </w:tc>
          <w:tc>
            <w:tcPr>
              <w:tcW w:w="2149" w:type="dxa"/>
              <w:tcBorders>
                <w:bottom w:val="single" w:color="000000" w:sz="5" w:space="0"/>
              </w:tcBorders>
            </w:tcPr>
            <w:p/>
          </w:tc>
          <w:tc>
            <w:tcPr>
              <w:tcW w:w="788" w:type="dxa"/>
            </w:tcPr>
            <w:p/>
          </w:tc>
          <w:tc>
            <w:tcPr>
              <w:tcW w:w="1576" w:type="dxa"/>
              <w:tcBorders>
                <w:bottom w:val="single" w:color="000000" w:sz="5" w:space="0"/>
              </w:tcBorders>
            </w:tcPr>
            <w:p/>
          </w:tc>
          <w:tc>
            <w:tcPr>
              <w:tcW w:w="115" w:type="dxa"/>
            </w:tcPr>
            <w:p/>
          </w:tc>
          <w:tc>
            <w:tcPr>
              <w:tcW w:w="2823" w:type="dxa"/>
              <w:tcBorders>
                <w:bottom w:val="single" w:color="000000" w:sz="5" w:space="0"/>
              </w:tcBorders>
            </w:tcPr>
            <w:p/>
          </w:tc>
          <w:tc>
            <w:tcPr>
              <w:tcW w:w="4685" w:type="dxa"/>
            </w:tcPr>
            <w:p/>
          </w:tc>
        </w:tr>
        <w:tr>
          <w:trPr>
            <w:trHeight w:val="230"/>
          </w:trPr>
          <w:tc>
            <w:tcPr>
              <w:tcW w:w="3496" w:type="dxa"/>
            </w:tcPr>
            <w:p/>
          </w:tc>
          <w:tc>
            <w:tcPr>
              <w:tcW w:w="2149" w:type="dxa"/>
              <w:tcBorders>
                <w:top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(должность)</w:t>
              </w:r>
            </w:p>
          </w:tc>
          <w:tc>
            <w:tcPr>
              <w:tcW w:w="788" w:type="dxa"/>
            </w:tcPr>
            <w:p/>
          </w:tc>
          <w:tc>
            <w:tcPr>
              <w:tcW w:w="1576" w:type="dxa"/>
              <w:tcBorders>
                <w:top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(подпись)</w:t>
              </w:r>
            </w:p>
          </w:tc>
          <w:tc>
            <w:tcPr>
              <w:tcW w:w="115" w:type="dxa"/>
            </w:tcPr>
            <w:p/>
          </w:tc>
          <w:tc>
            <w:tcPr>
              <w:tcW w:w="2823" w:type="dxa"/>
              <w:tcBorders>
                <w:top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(расшифровка подписи)</w:t>
              </w:r>
            </w:p>
          </w:tc>
          <w:tc>
            <w:tcPr>
              <w:tcW w:w="4685" w:type="dxa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Cambria"/>
  <w:font w:name="Times New Roman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Relationship Id="rIdh1" Type="http://schemas.openxmlformats.org/officeDocument/2006/relationships/header" Target="header1.xml" /><Relationship Id="rIdf1" Type="http://schemas.openxmlformats.org/officeDocument/2006/relationships/footer" Target="footer1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2016.2.0 from 23 September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2016.2.0 from 23 September 2016</cp:lastModifiedBy>
  <cp:revision>1</cp:revision>
  <dcterms:created xsi:type="dcterms:W3CDTF">2026-01-20T16:27:33Z</dcterms:created>
  <dcterms:modified xsi:type="dcterms:W3CDTF">2026-01-20T16:27:33Z</dcterms:modified>
</cp:coreProperties>
</file>